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10" w:rsidRDefault="00EF059A">
      <w:r>
        <w:rPr>
          <w:noProof/>
          <w:lang w:eastAsia="ru-RU"/>
        </w:rPr>
        <w:drawing>
          <wp:inline distT="0" distB="0" distL="0" distR="0" wp14:anchorId="48464C19" wp14:editId="7F626711">
            <wp:extent cx="6744647" cy="9204960"/>
            <wp:effectExtent l="0" t="0" r="0" b="0"/>
            <wp:docPr id="1" name="Рисунок 1" descr="http://xn--20-jlc5al4a.xn--p1ai/images/files/dokument/dokument%202020/%D0%BD%D0%BE%D0%B2%D1%8B%D0%B9%202020-2021%20%D0%B3%D0%BE%D0%B4/snezhnaya-pamyatk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-jlc5al4a.xn--p1ai/images/files/dokument/dokument%202020/%D0%BD%D0%BE%D0%B2%D1%8B%D0%B9%202020-2021%20%D0%B3%D0%BE%D0%B4/snezhnaya-pamyatka-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373" cy="922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59A" w:rsidRDefault="00EF059A"/>
    <w:p w:rsidR="00EF059A" w:rsidRDefault="00EF059A"/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070769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070769"/>
          <w:kern w:val="36"/>
          <w:sz w:val="36"/>
          <w:szCs w:val="36"/>
          <w:lang w:eastAsia="ru-RU"/>
        </w:rPr>
        <w:lastRenderedPageBreak/>
        <w:t> </w:t>
      </w:r>
      <w:r w:rsidRPr="00EF059A">
        <w:rPr>
          <w:rFonts w:ascii="Times New Roman" w:eastAsia="Times New Roman" w:hAnsi="Times New Roman" w:cs="Times New Roman"/>
          <w:b/>
          <w:bCs/>
          <w:color w:val="0B0768"/>
          <w:kern w:val="36"/>
          <w:sz w:val="28"/>
          <w:szCs w:val="28"/>
          <w:lang w:eastAsia="ru-RU"/>
        </w:rPr>
        <w:t>Вашему вниманию предлагаем правила безопасности при катании с горок: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    С малышом младше 3 лет не стоит идти на оживлённую горку, с которой катаются дети 7-10 лет и старше.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    Если горка вызывает у вас опасения, сначала прокатитесь с неё сами, без ребёнка — испытайте спуск.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    Если ребёнок уже катается на разновозрастной «оживлённой» горке, обязательно следите за ним. Лучше всего, если кто-то из взрослых следит за спуском сверху, а кто-то снизу помогает детям быстро освобождать путь.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    Ни в коем случайте не используйте в качестве горок железнодорожные насыпи и горки вблизи проезжей части дорог.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u w:val="single"/>
          <w:lang w:eastAsia="ru-RU"/>
        </w:rPr>
        <w:t>Правила поведения на оживлённой горе: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2. Не съезжать, пока не отошёл в сторону предыдущий спускающийся.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3. Не задерживаться внизу, когда съехал, а поскорее отползать или откатываться в сторону.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4. Не перебегать ледяную дорожку.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5. Во избежание травматизма нельзя кататься, стоя на ногах и на корточках.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7. Если мимо горки идет прохожий, подождать, пока он пройдет, и только тогда совершать спуск.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9. Избегать катания с горок с неровным ледовым покрытием.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11. При первых признаках обморожения, а также при плохом самочувствии, немедленно прекратить катание.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lastRenderedPageBreak/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 </w:t>
      </w:r>
      <w:r w:rsidRPr="00EF059A">
        <w:rPr>
          <w:rFonts w:ascii="Times New Roman" w:eastAsia="Times New Roman" w:hAnsi="Times New Roman" w:cs="Times New Roman"/>
          <w:b/>
          <w:bCs/>
          <w:i/>
          <w:iCs/>
          <w:color w:val="141367"/>
          <w:kern w:val="36"/>
          <w:sz w:val="28"/>
          <w:szCs w:val="28"/>
          <w:lang w:eastAsia="ru-RU"/>
        </w:rPr>
        <w:t>Ледянка пластмассовая. </w:t>
      </w: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Ледянка в форме тарелки становится неуправляемой, если сесть в неё с ногами.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Ледянка-корыто очень неустойчива, при малейшей неровности норовит завалиться на бок — таким образом, подлетев на трамплине, приземлиться можно вниз головой.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Обычные «советские» санки 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proofErr w:type="spellStart"/>
      <w:r w:rsidRPr="00EF059A">
        <w:rPr>
          <w:rFonts w:ascii="Times New Roman" w:eastAsia="Times New Roman" w:hAnsi="Times New Roman" w:cs="Times New Roman"/>
          <w:b/>
          <w:bCs/>
          <w:i/>
          <w:iCs/>
          <w:color w:val="141367"/>
          <w:kern w:val="36"/>
          <w:sz w:val="28"/>
          <w:szCs w:val="28"/>
          <w:lang w:eastAsia="ru-RU"/>
        </w:rPr>
        <w:t>Снегокат</w:t>
      </w:r>
      <w:proofErr w:type="spellEnd"/>
      <w:r w:rsidRPr="00EF059A">
        <w:rPr>
          <w:rFonts w:ascii="Times New Roman" w:eastAsia="Times New Roman" w:hAnsi="Times New Roman" w:cs="Times New Roman"/>
          <w:b/>
          <w:bCs/>
          <w:i/>
          <w:iCs/>
          <w:color w:val="141367"/>
          <w:kern w:val="36"/>
          <w:sz w:val="28"/>
          <w:szCs w:val="28"/>
          <w:lang w:eastAsia="ru-RU"/>
        </w:rPr>
        <w:t>.</w:t>
      </w: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 Для семейного катания не стоит выбирать </w:t>
      </w:r>
      <w:proofErr w:type="spellStart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снегокат</w:t>
      </w:r>
      <w:proofErr w:type="spellEnd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– он рассчитан на одного-двух малышей возрастом от 5 до 10 лет. Ни раз были замечены случаи, когда </w:t>
      </w:r>
      <w:proofErr w:type="spellStart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снегокаты</w:t>
      </w:r>
      <w:proofErr w:type="spellEnd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цеплялись передним полозом за препятствие (корень дерева, бугорок снега) и переворачивался.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Со </w:t>
      </w:r>
      <w:proofErr w:type="spellStart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снегоката</w:t>
      </w:r>
      <w:proofErr w:type="spellEnd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трудно слезть на большой скорости, а </w:t>
      </w:r>
      <w:bookmarkStart w:id="0" w:name="_GoBack"/>
      <w:bookmarkEnd w:id="0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скорость — это</w:t>
      </w: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i/>
          <w:iCs/>
          <w:color w:val="141367"/>
          <w:kern w:val="36"/>
          <w:sz w:val="28"/>
          <w:szCs w:val="28"/>
          <w:lang w:eastAsia="ru-RU"/>
        </w:rPr>
        <w:t>Ватрушки</w:t>
      </w: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ненакатанной</w:t>
      </w:r>
      <w:proofErr w:type="spellEnd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горке.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снегокат</w:t>
      </w:r>
      <w:proofErr w:type="spellEnd"/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на аналогичном склоне, а соскочить с ватрушки на скорости невозможно.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lastRenderedPageBreak/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Внимательно относитесь к выбору горки и средств для катания. </w:t>
      </w:r>
    </w:p>
    <w:p w:rsidR="00EF059A" w:rsidRPr="00EF059A" w:rsidRDefault="00EF059A" w:rsidP="00EF059A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</w:pP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Помните! Горка — место повышенной опасности, а не </w:t>
      </w: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>просто развлечение</w:t>
      </w:r>
      <w:r w:rsidRPr="00EF059A">
        <w:rPr>
          <w:rFonts w:ascii="Times New Roman" w:eastAsia="Times New Roman" w:hAnsi="Times New Roman" w:cs="Times New Roman"/>
          <w:b/>
          <w:bCs/>
          <w:color w:val="141367"/>
          <w:kern w:val="36"/>
          <w:sz w:val="28"/>
          <w:szCs w:val="28"/>
          <w:lang w:eastAsia="ru-RU"/>
        </w:rPr>
        <w:t xml:space="preserve"> на зимней прогулке!  </w:t>
      </w:r>
    </w:p>
    <w:p w:rsidR="00EF059A" w:rsidRPr="00EF059A" w:rsidRDefault="00EF059A">
      <w:pPr>
        <w:rPr>
          <w:sz w:val="28"/>
          <w:szCs w:val="28"/>
        </w:rPr>
      </w:pPr>
    </w:p>
    <w:sectPr w:rsidR="00EF059A" w:rsidRPr="00EF059A" w:rsidSect="00EF05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9A"/>
    <w:rsid w:val="00107210"/>
    <w:rsid w:val="00EF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C502B"/>
  <w15:chartTrackingRefBased/>
  <w15:docId w15:val="{4E7919D3-11EA-40CF-A4B3-939C7789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2025-02-05T16:24:00Z</dcterms:created>
  <dcterms:modified xsi:type="dcterms:W3CDTF">2025-02-05T16:26:00Z</dcterms:modified>
</cp:coreProperties>
</file>